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32" w:type="dxa"/>
        <w:jc w:val="center"/>
        <w:tblLook w:val="04A0" w:firstRow="1" w:lastRow="0" w:firstColumn="1" w:lastColumn="0" w:noHBand="0" w:noVBand="1"/>
      </w:tblPr>
      <w:tblGrid>
        <w:gridCol w:w="11232"/>
      </w:tblGrid>
      <w:tr w:rsidR="00FB5496" w:rsidRPr="008E0FBD" w14:paraId="5EA29506" w14:textId="77777777" w:rsidTr="00FA2BA5">
        <w:trPr>
          <w:jc w:val="center"/>
        </w:trPr>
        <w:tc>
          <w:tcPr>
            <w:tcW w:w="11232" w:type="dxa"/>
            <w:shd w:val="clear" w:color="auto" w:fill="002060"/>
          </w:tcPr>
          <w:p w14:paraId="01D4E003" w14:textId="6F5D2AF4" w:rsidR="00FB5496" w:rsidRPr="008E0FBD" w:rsidRDefault="006A475E" w:rsidP="00FB5496">
            <w:pPr>
              <w:pStyle w:val="Title"/>
              <w:jc w:val="center"/>
              <w:rPr>
                <w:rFonts w:ascii="Arial" w:eastAsia="Times New Roman" w:hAnsi="Arial" w:cs="Arial"/>
                <w:b/>
              </w:rPr>
            </w:pPr>
            <w:r w:rsidRPr="008E0FBD">
              <w:rPr>
                <w:rFonts w:ascii="Arial" w:eastAsia="Times New Roman" w:hAnsi="Arial" w:cs="Arial"/>
                <w:b/>
              </w:rPr>
              <w:t xml:space="preserve">Workplace Accommodations </w:t>
            </w:r>
            <w:r w:rsidRPr="008E0FBD">
              <w:rPr>
                <w:rFonts w:ascii="Arial" w:eastAsia="Times New Roman" w:hAnsi="Arial" w:cs="Arial"/>
                <w:b/>
                <w:lang w:val="x-none"/>
              </w:rPr>
              <w:t>Notice</w:t>
            </w:r>
          </w:p>
        </w:tc>
      </w:tr>
    </w:tbl>
    <w:p w14:paraId="711E0500" w14:textId="0A6B45DD" w:rsidR="00FF3449" w:rsidRPr="008E0FBD" w:rsidRDefault="00FF3449" w:rsidP="006A475E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4C358058" w14:textId="1E17B306" w:rsidR="00876D5E" w:rsidRPr="008E0FBD" w:rsidRDefault="00000000" w:rsidP="006A475E">
      <w:pPr>
        <w:rPr>
          <w:rFonts w:ascii="Arial" w:eastAsia="Times New Roman" w:hAnsi="Arial" w:cs="Arial"/>
          <w:color w:val="000000"/>
          <w:sz w:val="28"/>
          <w:szCs w:val="28"/>
        </w:rPr>
      </w:pPr>
      <w:sdt>
        <w:sdtPr>
          <w:rPr>
            <w:rFonts w:ascii="Arial" w:eastAsia="Times New Roman" w:hAnsi="Arial" w:cs="Arial"/>
            <w:color w:val="000000"/>
            <w:sz w:val="28"/>
            <w:szCs w:val="28"/>
          </w:rPr>
          <w:alias w:val="Employer Name"/>
          <w:tag w:val="Employer Name"/>
          <w:id w:val="1006250265"/>
          <w:placeholder>
            <w:docPart w:val="357E67F522F946D996CA2CAD9983D5E3"/>
          </w:placeholder>
          <w:showingPlcHdr/>
        </w:sdtPr>
        <w:sdtContent>
          <w:r w:rsidR="002364FB" w:rsidRPr="008E0F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6A475E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53261B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is </w:t>
      </w:r>
      <w:r w:rsidR="006A475E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an equal opportunity employer and does not discriminate </w:t>
      </w:r>
      <w:proofErr w:type="gramStart"/>
      <w:r w:rsidR="006A475E" w:rsidRPr="008E0FBD">
        <w:rPr>
          <w:rFonts w:ascii="Arial" w:eastAsia="Times New Roman" w:hAnsi="Arial" w:cs="Arial"/>
          <w:color w:val="000000"/>
          <w:sz w:val="28"/>
          <w:szCs w:val="28"/>
        </w:rPr>
        <w:t>on the basis of</w:t>
      </w:r>
      <w:proofErr w:type="gramEnd"/>
      <w:r w:rsidR="006A475E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race, religion, color, sex, age, national origin, disability, veteran status, sexual orientation, gender identity, gender expression or any other classification protected by law.</w:t>
      </w:r>
    </w:p>
    <w:p w14:paraId="73A46EB8" w14:textId="77777777" w:rsidR="002B5F2C" w:rsidRPr="008E0FBD" w:rsidRDefault="002B5F2C" w:rsidP="002B5F2C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6C287F40" w14:textId="3586E3A8" w:rsidR="00F316A4" w:rsidRPr="008E0FBD" w:rsidRDefault="00000000" w:rsidP="00F316A4">
      <w:pPr>
        <w:rPr>
          <w:rFonts w:ascii="Arial" w:eastAsia="Times New Roman" w:hAnsi="Arial" w:cs="Arial"/>
          <w:color w:val="000000"/>
          <w:sz w:val="28"/>
          <w:szCs w:val="28"/>
        </w:rPr>
      </w:pPr>
      <w:sdt>
        <w:sdtPr>
          <w:rPr>
            <w:rFonts w:ascii="Arial" w:eastAsia="Times New Roman" w:hAnsi="Arial" w:cs="Arial"/>
            <w:color w:val="000000"/>
            <w:sz w:val="28"/>
            <w:szCs w:val="28"/>
          </w:rPr>
          <w:alias w:val="Employer Name"/>
          <w:tag w:val="Employer Name"/>
          <w:id w:val="-396441623"/>
          <w:placeholder>
            <w:docPart w:val="E3E52B5AC34B48C293CD854792B29703"/>
          </w:placeholder>
          <w:showingPlcHdr/>
        </w:sdtPr>
        <w:sdtContent>
          <w:r w:rsidR="002364FB" w:rsidRPr="008E0F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2364FB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will make reasonable accommodations for known physical or mental disabilities of an applicant or employee as well as </w:t>
      </w:r>
      <w:r w:rsidR="000B3A18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known limitations related to pregnancy, childbirth or a related medical condition, such as lactation, unless </w:t>
      </w:r>
      <w:r w:rsidR="009D3398" w:rsidRPr="008E0FBD">
        <w:rPr>
          <w:rFonts w:ascii="Arial" w:eastAsia="Times New Roman" w:hAnsi="Arial" w:cs="Arial"/>
          <w:color w:val="000000"/>
          <w:sz w:val="28"/>
          <w:szCs w:val="28"/>
        </w:rPr>
        <w:t>the accommodation would</w:t>
      </w:r>
      <w:r w:rsidR="000B3A18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cause an undue hardship. </w:t>
      </w:r>
      <w:r w:rsidR="00D12B95" w:rsidRPr="008E0FBD">
        <w:rPr>
          <w:rFonts w:ascii="Arial" w:eastAsia="Times New Roman" w:hAnsi="Arial" w:cs="Arial"/>
          <w:color w:val="000000"/>
          <w:sz w:val="28"/>
          <w:szCs w:val="28"/>
        </w:rPr>
        <w:t>Among other possibilities, reasonable accommodations could include:</w:t>
      </w:r>
    </w:p>
    <w:p w14:paraId="3DA236B2" w14:textId="35CF904A" w:rsidR="00D12B95" w:rsidRPr="008E0FBD" w:rsidRDefault="00D12B95" w:rsidP="00D12B9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Acquisition or modification of equipment or devices;</w:t>
      </w:r>
    </w:p>
    <w:p w14:paraId="13191D63" w14:textId="7DD5449F" w:rsidR="00D12B95" w:rsidRPr="008E0FBD" w:rsidRDefault="00D12B95" w:rsidP="00D12B9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More frequent or longer break periods or periodic rest;</w:t>
      </w:r>
    </w:p>
    <w:p w14:paraId="583E7D38" w14:textId="77777777" w:rsidR="00111CEB" w:rsidRPr="008E0FBD" w:rsidRDefault="00D12B95" w:rsidP="00D12B9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Assistance with manual labor</w:t>
      </w:r>
    </w:p>
    <w:p w14:paraId="458926D2" w14:textId="0215A9E2" w:rsidR="00D12B95" w:rsidRPr="008E0FBD" w:rsidRDefault="00111CEB" w:rsidP="00D12B9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8E0FBD">
        <w:rPr>
          <w:rFonts w:ascii="Arial" w:eastAsia="Times New Roman" w:hAnsi="Arial" w:cs="Arial"/>
          <w:color w:val="000000"/>
          <w:sz w:val="28"/>
          <w:szCs w:val="28"/>
        </w:rPr>
        <w:t>A reasonable period of leave</w:t>
      </w:r>
      <w:r w:rsidR="00D12B95"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; or</w:t>
      </w:r>
    </w:p>
    <w:p w14:paraId="39A3278C" w14:textId="275C5DBC" w:rsidR="00D12B95" w:rsidRPr="008E0FBD" w:rsidRDefault="00D12B95" w:rsidP="00D12B9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Modification of work schedules or job assignments.</w:t>
      </w:r>
    </w:p>
    <w:p w14:paraId="104A5E13" w14:textId="77777777" w:rsidR="00FF3449" w:rsidRPr="008E0FBD" w:rsidRDefault="00FF3449" w:rsidP="00F316A4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17114B43" w14:textId="25B258D8" w:rsidR="00B14FAE" w:rsidRPr="008E0FBD" w:rsidRDefault="00FF3449" w:rsidP="00B14FAE">
      <w:pPr>
        <w:pStyle w:val="Title"/>
        <w:jc w:val="center"/>
        <w:rPr>
          <w:rFonts w:ascii="Arial" w:hAnsi="Arial" w:cs="Arial"/>
          <w:color w:val="002060"/>
          <w:sz w:val="48"/>
          <w:szCs w:val="48"/>
        </w:rPr>
      </w:pPr>
      <w:r w:rsidRPr="008E0FBD">
        <w:rPr>
          <w:rFonts w:ascii="Arial" w:hAnsi="Arial" w:cs="Arial"/>
          <w:color w:val="002060"/>
          <w:sz w:val="48"/>
          <w:szCs w:val="48"/>
        </w:rPr>
        <w:t>Employees and j</w:t>
      </w:r>
      <w:r w:rsidR="00F316A4" w:rsidRPr="008E0FBD">
        <w:rPr>
          <w:rFonts w:ascii="Arial" w:hAnsi="Arial" w:cs="Arial"/>
          <w:color w:val="002060"/>
          <w:sz w:val="48"/>
          <w:szCs w:val="48"/>
        </w:rPr>
        <w:t>ob applicants have a right to be free from</w:t>
      </w:r>
      <w:r w:rsidR="0053261B" w:rsidRPr="008E0FBD">
        <w:rPr>
          <w:rFonts w:ascii="Arial" w:hAnsi="Arial" w:cs="Arial"/>
          <w:color w:val="002060"/>
          <w:sz w:val="48"/>
          <w:szCs w:val="48"/>
        </w:rPr>
        <w:t xml:space="preserve"> unlawful discrimination and retaliation</w:t>
      </w:r>
      <w:r w:rsidR="008E0FBD">
        <w:rPr>
          <w:rFonts w:ascii="Arial" w:hAnsi="Arial" w:cs="Arial"/>
          <w:color w:val="002060"/>
          <w:sz w:val="48"/>
          <w:szCs w:val="48"/>
        </w:rPr>
        <w:t>.</w:t>
      </w:r>
    </w:p>
    <w:p w14:paraId="1324DB79" w14:textId="77777777" w:rsidR="00FF3449" w:rsidRPr="008E0FBD" w:rsidRDefault="00FF3449" w:rsidP="000B3A18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31E72A90" w14:textId="46072D50" w:rsidR="0053261B" w:rsidRPr="008E0FBD" w:rsidRDefault="00111CEB" w:rsidP="00111CEB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This includes discrimination because of pregnancy, childbirth and related medical conditions. </w:t>
      </w:r>
      <w:r w:rsidR="00B14FAE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For this reason, </w:t>
      </w:r>
      <w:sdt>
        <w:sdtPr>
          <w:rPr>
            <w:rFonts w:ascii="Arial" w:eastAsia="Times New Roman" w:hAnsi="Arial" w:cs="Arial"/>
            <w:color w:val="000000"/>
            <w:sz w:val="28"/>
            <w:szCs w:val="28"/>
          </w:rPr>
          <w:alias w:val="Employer Name"/>
          <w:tag w:val="Employer Name"/>
          <w:id w:val="-1892878328"/>
          <w:placeholder>
            <w:docPart w:val="584B3E5EFAA843CBACADB8304B81D2F8"/>
          </w:placeholder>
          <w:showingPlcHdr/>
        </w:sdtPr>
        <w:sdtContent>
          <w:r w:rsidR="000B3A18" w:rsidRPr="008E0F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0B3A18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53261B" w:rsidRPr="008E0FBD">
        <w:rPr>
          <w:rFonts w:ascii="Arial" w:eastAsia="Times New Roman" w:hAnsi="Arial" w:cs="Arial"/>
          <w:b/>
          <w:color w:val="000000"/>
          <w:sz w:val="28"/>
          <w:szCs w:val="28"/>
        </w:rPr>
        <w:t>will not</w:t>
      </w:r>
      <w:r w:rsidR="0053261B" w:rsidRPr="008E0FBD">
        <w:rPr>
          <w:rFonts w:ascii="Arial" w:eastAsia="Times New Roman" w:hAnsi="Arial" w:cs="Arial"/>
          <w:color w:val="000000"/>
          <w:sz w:val="28"/>
          <w:szCs w:val="28"/>
        </w:rPr>
        <w:t>:</w:t>
      </w:r>
      <w:r w:rsidR="009D3398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5EF365AF" w14:textId="533F5D08" w:rsidR="009D3398" w:rsidRPr="008E0FBD" w:rsidRDefault="0053261B" w:rsidP="008E0FBD">
      <w:pPr>
        <w:pStyle w:val="ListParagraph"/>
        <w:numPr>
          <w:ilvl w:val="0"/>
          <w:numId w:val="4"/>
        </w:numPr>
        <w:contextualSpacing w:val="0"/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Deny </w:t>
      </w:r>
      <w:r w:rsidR="000B3A18"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employment opportunities </w:t>
      </w:r>
      <w:proofErr w:type="gramStart"/>
      <w:r w:rsidR="009D3398" w:rsidRPr="008E0FBD">
        <w:rPr>
          <w:rFonts w:ascii="Arial" w:eastAsia="Times New Roman" w:hAnsi="Arial" w:cs="Arial"/>
          <w:color w:val="000000"/>
          <w:sz w:val="28"/>
          <w:szCs w:val="28"/>
        </w:rPr>
        <w:t>on the basis of</w:t>
      </w:r>
      <w:proofErr w:type="gramEnd"/>
      <w:r w:rsidR="009D3398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a need for </w:t>
      </w:r>
      <w:r w:rsidR="000B3A18"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reasonable </w:t>
      </w:r>
      <w:r w:rsidR="008E0FBD"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accommodation.</w:t>
      </w:r>
    </w:p>
    <w:p w14:paraId="298DCD26" w14:textId="4485C74E" w:rsidR="0053261B" w:rsidRPr="008E0FBD" w:rsidRDefault="0053261B" w:rsidP="008E0FBD">
      <w:pPr>
        <w:pStyle w:val="ListParagraph"/>
        <w:numPr>
          <w:ilvl w:val="0"/>
          <w:numId w:val="4"/>
        </w:numPr>
        <w:contextualSpacing w:val="0"/>
        <w:rPr>
          <w:rFonts w:ascii="Arial" w:eastAsia="Times New Roman" w:hAnsi="Arial" w:cs="Arial"/>
          <w:color w:val="000000"/>
          <w:sz w:val="28"/>
          <w:szCs w:val="28"/>
        </w:rPr>
      </w:pPr>
      <w:r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Deny </w:t>
      </w:r>
      <w:r w:rsidR="000B3A18"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reasonable accommodation </w:t>
      </w:r>
      <w:r w:rsidRPr="008E0FBD">
        <w:rPr>
          <w:rFonts w:ascii="Arial" w:eastAsia="Times New Roman" w:hAnsi="Arial" w:cs="Arial"/>
          <w:color w:val="000000"/>
          <w:sz w:val="28"/>
          <w:szCs w:val="28"/>
        </w:rPr>
        <w:t>for</w:t>
      </w:r>
      <w:r w:rsidR="000B3A18"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 known limitations, unless</w:t>
      </w:r>
      <w:r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the accommodation would cause an undue hardship.</w:t>
      </w:r>
    </w:p>
    <w:p w14:paraId="5661BF48" w14:textId="7D8C39AE" w:rsidR="00B14FAE" w:rsidRPr="008E0FBD" w:rsidRDefault="000B3A18" w:rsidP="008E0FBD">
      <w:pPr>
        <w:pStyle w:val="ListParagraph"/>
        <w:numPr>
          <w:ilvl w:val="0"/>
          <w:numId w:val="4"/>
        </w:numPr>
        <w:contextualSpacing w:val="0"/>
        <w:rPr>
          <w:rFonts w:ascii="Arial" w:eastAsia="Times New Roman" w:hAnsi="Arial" w:cs="Arial"/>
          <w:color w:val="000000"/>
          <w:sz w:val="28"/>
          <w:szCs w:val="28"/>
        </w:rPr>
      </w:pPr>
      <w:r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Ta</w:t>
      </w:r>
      <w:r w:rsidR="0053261B"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ke an adverse employment action,</w:t>
      </w:r>
      <w:r w:rsidR="0053261B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discriminate or retaliate</w:t>
      </w:r>
      <w:r w:rsidR="0053261B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because the applicant or employee has inquired about, requested</w:t>
      </w:r>
      <w:r w:rsidR="00B14FAE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or </w:t>
      </w:r>
      <w:r w:rsidR="00B14FAE"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used a reasonable accommodation</w:t>
      </w:r>
      <w:r w:rsidR="00B14FAE" w:rsidRPr="008E0FBD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73E1AB58" w14:textId="5C635658" w:rsidR="00B14FAE" w:rsidRPr="008E0FBD" w:rsidRDefault="000B3A18" w:rsidP="008E0FBD">
      <w:pPr>
        <w:pStyle w:val="ListParagraph"/>
        <w:numPr>
          <w:ilvl w:val="0"/>
          <w:numId w:val="4"/>
        </w:numPr>
        <w:contextualSpacing w:val="0"/>
        <w:rPr>
          <w:rFonts w:ascii="Arial" w:eastAsia="Times New Roman" w:hAnsi="Arial" w:cs="Arial"/>
          <w:color w:val="000000"/>
          <w:sz w:val="28"/>
          <w:szCs w:val="28"/>
        </w:rPr>
      </w:pPr>
      <w:r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Require an appli</w:t>
      </w:r>
      <w:r w:rsidR="00B14FAE"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cant or an employee to accept an </w:t>
      </w:r>
      <w:r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accommodation that is</w:t>
      </w:r>
      <w:r w:rsidR="00B14FAE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unnecessary.</w:t>
      </w:r>
    </w:p>
    <w:p w14:paraId="4A8C5C60" w14:textId="5D049A56" w:rsidR="009D3398" w:rsidRPr="008E0FBD" w:rsidRDefault="000B3A18" w:rsidP="00111CE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Require an employee to take family leave or any</w:t>
      </w:r>
      <w:r w:rsidR="00B14FAE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other leave, if the employer can make reasonable accommodation</w:t>
      </w:r>
      <w:r w:rsidR="00B14FAE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instead</w:t>
      </w:r>
      <w:r w:rsidRPr="008E0FBD">
        <w:rPr>
          <w:rFonts w:ascii="Arial" w:eastAsia="Times New Roman" w:hAnsi="Arial" w:cs="Arial"/>
          <w:color w:val="000000"/>
          <w:sz w:val="28"/>
          <w:szCs w:val="28"/>
          <w:lang w:val="x-none"/>
        </w:rPr>
        <w:t>.</w:t>
      </w:r>
    </w:p>
    <w:p w14:paraId="1A5363F7" w14:textId="77777777" w:rsidR="00E1122F" w:rsidRPr="008E0FBD" w:rsidRDefault="00E1122F" w:rsidP="00111CEB">
      <w:pPr>
        <w:pStyle w:val="ListParagraph"/>
        <w:rPr>
          <w:rFonts w:ascii="Arial" w:hAnsi="Arial" w:cs="Arial"/>
          <w:sz w:val="28"/>
          <w:szCs w:val="28"/>
        </w:rPr>
      </w:pPr>
    </w:p>
    <w:p w14:paraId="14A1B2C1" w14:textId="40E0E16F" w:rsidR="00E1122F" w:rsidRDefault="00E1122F" w:rsidP="00E1122F">
      <w:pPr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8E0FBD">
        <w:rPr>
          <w:rFonts w:ascii="Arial" w:hAnsi="Arial" w:cs="Arial"/>
          <w:b/>
          <w:sz w:val="28"/>
          <w:szCs w:val="28"/>
        </w:rPr>
        <w:t>To request an accommodation or to discuss concerns or questions about this notice</w:t>
      </w:r>
      <w:r w:rsidRPr="008E0FBD">
        <w:rPr>
          <w:rFonts w:ascii="Arial" w:hAnsi="Arial" w:cs="Arial"/>
          <w:sz w:val="28"/>
          <w:szCs w:val="28"/>
        </w:rPr>
        <w:t xml:space="preserve">, please contact </w:t>
      </w:r>
      <w:r w:rsidR="008F26C1" w:rsidRPr="008E0FBD">
        <w:rPr>
          <w:rFonts w:ascii="Arial" w:hAnsi="Arial" w:cs="Arial"/>
          <w:sz w:val="28"/>
          <w:szCs w:val="28"/>
        </w:rPr>
        <w:t>any one of our</w:t>
      </w:r>
      <w:r w:rsidRPr="008E0FBD">
        <w:rPr>
          <w:rFonts w:ascii="Arial" w:hAnsi="Arial" w:cs="Arial"/>
          <w:sz w:val="28"/>
          <w:szCs w:val="28"/>
        </w:rPr>
        <w:t xml:space="preserve"> supervisor</w:t>
      </w:r>
      <w:r w:rsidR="008F26C1" w:rsidRPr="008E0FBD">
        <w:rPr>
          <w:rFonts w:ascii="Arial" w:hAnsi="Arial" w:cs="Arial"/>
          <w:sz w:val="28"/>
          <w:szCs w:val="28"/>
        </w:rPr>
        <w:t>s</w:t>
      </w:r>
      <w:r w:rsidRPr="008E0FBD">
        <w:rPr>
          <w:rFonts w:ascii="Arial" w:hAnsi="Arial" w:cs="Arial"/>
          <w:sz w:val="28"/>
          <w:szCs w:val="28"/>
        </w:rPr>
        <w:t xml:space="preserve"> </w:t>
      </w:r>
      <w:r w:rsidR="008F26C1" w:rsidRPr="008E0FBD">
        <w:rPr>
          <w:rFonts w:ascii="Arial" w:hAnsi="Arial" w:cs="Arial"/>
          <w:sz w:val="28"/>
          <w:szCs w:val="28"/>
        </w:rPr>
        <w:t xml:space="preserve">or </w:t>
      </w:r>
      <w:sdt>
        <w:sdtPr>
          <w:rPr>
            <w:rFonts w:ascii="Arial" w:hAnsi="Arial" w:cs="Arial"/>
            <w:sz w:val="28"/>
            <w:szCs w:val="28"/>
          </w:rPr>
          <w:alias w:val="Alternate Contact Name"/>
          <w:tag w:val="Alternate Contact Name"/>
          <w:id w:val="-448394971"/>
          <w:placeholder>
            <w:docPart w:val="DefaultPlaceholder_-1854013440"/>
          </w:placeholder>
          <w:showingPlcHdr/>
        </w:sdtPr>
        <w:sdtContent>
          <w:r w:rsidR="008F26C1" w:rsidRPr="008E0F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8F26C1" w:rsidRPr="008E0FBD">
        <w:rPr>
          <w:rFonts w:ascii="Arial" w:hAnsi="Arial" w:cs="Arial"/>
          <w:sz w:val="28"/>
          <w:szCs w:val="28"/>
        </w:rPr>
        <w:t xml:space="preserve"> </w:t>
      </w:r>
      <w:r w:rsidRPr="008E0FBD">
        <w:rPr>
          <w:rFonts w:ascii="Arial" w:eastAsia="Times New Roman" w:hAnsi="Arial" w:cs="Arial"/>
          <w:color w:val="000000"/>
          <w:sz w:val="28"/>
          <w:szCs w:val="28"/>
        </w:rPr>
        <w:t>in</w:t>
      </w:r>
      <w:r w:rsidR="008F26C1" w:rsidRPr="008E0FBD">
        <w:rPr>
          <w:rFonts w:ascii="Arial" w:eastAsia="Times New Roman" w:hAnsi="Arial" w:cs="Arial"/>
          <w:color w:val="000000"/>
          <w:sz w:val="28"/>
          <w:szCs w:val="28"/>
        </w:rPr>
        <w:t xml:space="preserve"> the human resources </w:t>
      </w:r>
      <w:r w:rsidRPr="008E0FBD">
        <w:rPr>
          <w:rFonts w:ascii="Arial" w:eastAsia="Times New Roman" w:hAnsi="Arial" w:cs="Arial"/>
          <w:color w:val="000000"/>
          <w:sz w:val="28"/>
          <w:szCs w:val="28"/>
        </w:rPr>
        <w:t>department. [</w:t>
      </w:r>
      <w:r w:rsidR="008F26C1" w:rsidRPr="008E0FBD">
        <w:rPr>
          <w:rFonts w:ascii="Arial" w:eastAsia="Times New Roman" w:hAnsi="Arial" w:cs="Arial"/>
          <w:i/>
          <w:color w:val="000000"/>
          <w:sz w:val="28"/>
          <w:szCs w:val="28"/>
        </w:rPr>
        <w:t>Provide multiple ways for employees to reach out with requests or concerns.</w:t>
      </w:r>
      <w:r w:rsidR="008F26C1" w:rsidRPr="008E0FBD">
        <w:rPr>
          <w:rFonts w:ascii="Arial" w:eastAsia="Times New Roman" w:hAnsi="Arial" w:cs="Arial"/>
          <w:color w:val="000000"/>
          <w:sz w:val="28"/>
          <w:szCs w:val="28"/>
        </w:rPr>
        <w:t>]</w:t>
      </w:r>
    </w:p>
    <w:p w14:paraId="0E353DE3" w14:textId="2B93E9C9" w:rsidR="008E0FBD" w:rsidRPr="008E0FBD" w:rsidRDefault="008E0FBD" w:rsidP="008E0FBD">
      <w:pPr>
        <w:tabs>
          <w:tab w:val="left" w:pos="9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8E0FBD" w:rsidRPr="008E0FBD" w:rsidSect="00876D5E">
      <w:footerReference w:type="default" r:id="rId10"/>
      <w:type w:val="continuous"/>
      <w:pgSz w:w="12240" w:h="15840"/>
      <w:pgMar w:top="720" w:right="720" w:bottom="720" w:left="72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9C63D" w14:textId="77777777" w:rsidR="002A4373" w:rsidRDefault="002A4373" w:rsidP="00960C81">
      <w:r>
        <w:separator/>
      </w:r>
    </w:p>
  </w:endnote>
  <w:endnote w:type="continuationSeparator" w:id="0">
    <w:p w14:paraId="0987CF15" w14:textId="77777777" w:rsidR="002A4373" w:rsidRDefault="002A4373" w:rsidP="0096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4E593C" w14:paraId="6ABD4293" w14:textId="77777777" w:rsidTr="005A1319">
      <w:trPr>
        <w:trHeight w:val="293"/>
      </w:trPr>
      <w:tc>
        <w:tcPr>
          <w:tcW w:w="5490" w:type="dxa"/>
          <w:vAlign w:val="bottom"/>
        </w:tcPr>
        <w:p w14:paraId="5A487D28" w14:textId="73FE0683" w:rsidR="004E593C" w:rsidRDefault="008E0FBD" w:rsidP="004E593C">
          <w:pPr>
            <w:pStyle w:val="Footer"/>
            <w:tabs>
              <w:tab w:val="clear" w:pos="4680"/>
            </w:tabs>
          </w:pPr>
          <w:r>
            <w:t>Rev. February</w:t>
          </w:r>
          <w:r w:rsidR="00FA2BA5">
            <w:t xml:space="preserve"> </w:t>
          </w:r>
          <w:r w:rsidR="004E593C">
            <w:t>20</w:t>
          </w:r>
          <w:r>
            <w:t>23</w:t>
          </w:r>
        </w:p>
      </w:tc>
      <w:tc>
        <w:tcPr>
          <w:tcW w:w="5490" w:type="dxa"/>
          <w:vAlign w:val="bottom"/>
        </w:tcPr>
        <w:p w14:paraId="29F658E6" w14:textId="77777777" w:rsidR="004E593C" w:rsidRDefault="004E593C" w:rsidP="004E593C">
          <w:pPr>
            <w:pStyle w:val="Footer"/>
            <w:tabs>
              <w:tab w:val="clear" w:pos="4680"/>
            </w:tabs>
            <w:jc w:val="right"/>
          </w:pPr>
          <w:r>
            <w:t>Alternate format available on request</w:t>
          </w:r>
        </w:p>
      </w:tc>
    </w:tr>
  </w:tbl>
  <w:p w14:paraId="79AFE521" w14:textId="77777777" w:rsidR="004E593C" w:rsidRDefault="004E593C" w:rsidP="004E593C">
    <w:pPr>
      <w:pStyle w:val="Footer"/>
      <w:tabs>
        <w:tab w:val="clear" w:pos="46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42C2" w14:textId="77777777" w:rsidR="002A4373" w:rsidRDefault="002A4373" w:rsidP="00960C81">
      <w:r>
        <w:separator/>
      </w:r>
    </w:p>
  </w:footnote>
  <w:footnote w:type="continuationSeparator" w:id="0">
    <w:p w14:paraId="2FB2D82A" w14:textId="77777777" w:rsidR="002A4373" w:rsidRDefault="002A4373" w:rsidP="00960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EAF"/>
    <w:multiLevelType w:val="hybridMultilevel"/>
    <w:tmpl w:val="D17A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05E3E"/>
    <w:multiLevelType w:val="hybridMultilevel"/>
    <w:tmpl w:val="5E9E7142"/>
    <w:lvl w:ilvl="0" w:tplc="F01E5E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E78F3"/>
    <w:multiLevelType w:val="hybridMultilevel"/>
    <w:tmpl w:val="A042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26BA3"/>
    <w:multiLevelType w:val="hybridMultilevel"/>
    <w:tmpl w:val="3EB2B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0727B"/>
    <w:multiLevelType w:val="hybridMultilevel"/>
    <w:tmpl w:val="53E4E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66383">
    <w:abstractNumId w:val="3"/>
  </w:num>
  <w:num w:numId="2" w16cid:durableId="1702708142">
    <w:abstractNumId w:val="1"/>
  </w:num>
  <w:num w:numId="3" w16cid:durableId="2100171678">
    <w:abstractNumId w:val="2"/>
  </w:num>
  <w:num w:numId="4" w16cid:durableId="80373301">
    <w:abstractNumId w:val="0"/>
  </w:num>
  <w:num w:numId="5" w16cid:durableId="1351838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77"/>
    <w:rsid w:val="0001301C"/>
    <w:rsid w:val="000A1059"/>
    <w:rsid w:val="000B3A18"/>
    <w:rsid w:val="000B47FC"/>
    <w:rsid w:val="000D0FD7"/>
    <w:rsid w:val="000D5C60"/>
    <w:rsid w:val="00111CEB"/>
    <w:rsid w:val="001168F5"/>
    <w:rsid w:val="001238FB"/>
    <w:rsid w:val="0018709B"/>
    <w:rsid w:val="001A6505"/>
    <w:rsid w:val="0021556D"/>
    <w:rsid w:val="002364FB"/>
    <w:rsid w:val="0023657B"/>
    <w:rsid w:val="00246F14"/>
    <w:rsid w:val="002554FA"/>
    <w:rsid w:val="002720ED"/>
    <w:rsid w:val="002759C6"/>
    <w:rsid w:val="0027660C"/>
    <w:rsid w:val="00277839"/>
    <w:rsid w:val="002A4373"/>
    <w:rsid w:val="002B5F2C"/>
    <w:rsid w:val="002D0AAB"/>
    <w:rsid w:val="002D7D0C"/>
    <w:rsid w:val="002E155C"/>
    <w:rsid w:val="002E7296"/>
    <w:rsid w:val="002F7F80"/>
    <w:rsid w:val="003170A7"/>
    <w:rsid w:val="003206A9"/>
    <w:rsid w:val="00337CEC"/>
    <w:rsid w:val="003554B3"/>
    <w:rsid w:val="00367F43"/>
    <w:rsid w:val="00385461"/>
    <w:rsid w:val="003B56B1"/>
    <w:rsid w:val="003B768D"/>
    <w:rsid w:val="00407227"/>
    <w:rsid w:val="004E593C"/>
    <w:rsid w:val="00517BEB"/>
    <w:rsid w:val="0053261B"/>
    <w:rsid w:val="005A1319"/>
    <w:rsid w:val="005A61FA"/>
    <w:rsid w:val="005C2826"/>
    <w:rsid w:val="00616F78"/>
    <w:rsid w:val="00634569"/>
    <w:rsid w:val="00636461"/>
    <w:rsid w:val="0065028D"/>
    <w:rsid w:val="006570F8"/>
    <w:rsid w:val="00686305"/>
    <w:rsid w:val="00695693"/>
    <w:rsid w:val="006A475E"/>
    <w:rsid w:val="006C05D0"/>
    <w:rsid w:val="006C4CA4"/>
    <w:rsid w:val="006D1A0E"/>
    <w:rsid w:val="00722E13"/>
    <w:rsid w:val="007467BD"/>
    <w:rsid w:val="007671C9"/>
    <w:rsid w:val="00772291"/>
    <w:rsid w:val="00785377"/>
    <w:rsid w:val="007C5A6E"/>
    <w:rsid w:val="007E0086"/>
    <w:rsid w:val="008575F4"/>
    <w:rsid w:val="00876D5E"/>
    <w:rsid w:val="008E0FBD"/>
    <w:rsid w:val="008F26C1"/>
    <w:rsid w:val="00960C81"/>
    <w:rsid w:val="0096332B"/>
    <w:rsid w:val="009D3398"/>
    <w:rsid w:val="009D3C8C"/>
    <w:rsid w:val="00A0774F"/>
    <w:rsid w:val="00A25E6D"/>
    <w:rsid w:val="00A86955"/>
    <w:rsid w:val="00AD0CD2"/>
    <w:rsid w:val="00B14FAE"/>
    <w:rsid w:val="00B579A1"/>
    <w:rsid w:val="00B765AE"/>
    <w:rsid w:val="00BA5B34"/>
    <w:rsid w:val="00C02782"/>
    <w:rsid w:val="00C112F3"/>
    <w:rsid w:val="00C37A05"/>
    <w:rsid w:val="00C90B68"/>
    <w:rsid w:val="00C97E76"/>
    <w:rsid w:val="00D12B95"/>
    <w:rsid w:val="00DB0D3A"/>
    <w:rsid w:val="00DF3CF1"/>
    <w:rsid w:val="00E01895"/>
    <w:rsid w:val="00E1122F"/>
    <w:rsid w:val="00E8758A"/>
    <w:rsid w:val="00E910E7"/>
    <w:rsid w:val="00E93B78"/>
    <w:rsid w:val="00EE469B"/>
    <w:rsid w:val="00F316A4"/>
    <w:rsid w:val="00F93367"/>
    <w:rsid w:val="00FA2BA5"/>
    <w:rsid w:val="00FB5496"/>
    <w:rsid w:val="00FC0777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AFEAC"/>
  <w15:docId w15:val="{79241485-248E-42A8-B772-F1F11A5F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C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C81"/>
    <w:rPr>
      <w:sz w:val="24"/>
      <w:szCs w:val="24"/>
    </w:rPr>
  </w:style>
  <w:style w:type="table" w:styleId="TableGrid">
    <w:name w:val="Table Grid"/>
    <w:basedOn w:val="TableNormal"/>
    <w:uiPriority w:val="39"/>
    <w:rsid w:val="004E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105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76D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686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3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7CE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1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7E67F522F946D996CA2CAD9983D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38910-8E20-4BC7-A008-392CF5759630}"/>
      </w:docPartPr>
      <w:docPartBody>
        <w:p w:rsidR="00B07EC1" w:rsidRDefault="00B07EC1" w:rsidP="00B07EC1">
          <w:pPr>
            <w:pStyle w:val="357E67F522F946D996CA2CAD9983D5E31"/>
          </w:pPr>
          <w:r w:rsidRPr="00E459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E52B5AC34B48C293CD854792B29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07E9F-236B-4D30-B0E8-AB026C73C5DE}"/>
      </w:docPartPr>
      <w:docPartBody>
        <w:p w:rsidR="00B07EC1" w:rsidRDefault="00B07EC1" w:rsidP="00B07EC1">
          <w:pPr>
            <w:pStyle w:val="E3E52B5AC34B48C293CD854792B297031"/>
          </w:pPr>
          <w:r w:rsidRPr="00E459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B3E5EFAA843CBACADB8304B81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E95F3-CBF3-44C7-B16A-C81DEAA32E47}"/>
      </w:docPartPr>
      <w:docPartBody>
        <w:p w:rsidR="00B07EC1" w:rsidRDefault="00B07EC1" w:rsidP="00B07EC1">
          <w:pPr>
            <w:pStyle w:val="584B3E5EFAA843CBACADB8304B81D2F81"/>
          </w:pPr>
          <w:r w:rsidRPr="00E459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6860-6B4D-4E17-9B78-B40020024ADB}"/>
      </w:docPartPr>
      <w:docPartBody>
        <w:p w:rsidR="007B63A8" w:rsidRDefault="00B07EC1">
          <w:r w:rsidRPr="007A4C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3C"/>
    <w:rsid w:val="001F7A76"/>
    <w:rsid w:val="004259E4"/>
    <w:rsid w:val="007B63A8"/>
    <w:rsid w:val="00B07EC1"/>
    <w:rsid w:val="00C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EC1"/>
    <w:rPr>
      <w:color w:val="808080"/>
    </w:rPr>
  </w:style>
  <w:style w:type="paragraph" w:customStyle="1" w:styleId="357E67F522F946D996CA2CAD9983D5E31">
    <w:name w:val="357E67F522F946D996CA2CAD9983D5E31"/>
    <w:rsid w:val="00B07EC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E3E52B5AC34B48C293CD854792B297031">
    <w:name w:val="E3E52B5AC34B48C293CD854792B297031"/>
    <w:rsid w:val="00B07EC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584B3E5EFAA843CBACADB8304B81D2F81">
    <w:name w:val="584B3E5EFAA843CBACADB8304B81D2F81"/>
    <w:rsid w:val="00B07EC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cf285de0-bcf2-4e81-a135-f630c64735a0">
      <Value>Supporting doc</Value>
      <Value>Accommodations TK</Value>
    </DocType>
    <SortOrder xmlns="cf285de0-bcf2-4e81-a135-f630c64735a0" xsi:nil="true"/>
    <Date_x0020_issued xmlns="cf285de0-bcf2-4e81-a135-f630c64735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3be80ffd12b3aa5a39a835dc8b9ce3f7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4ab3d52afeaf1ec75472d39b308a262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  <xsd:enumeration value="Public Agency Docs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ED36B-CD52-4159-9681-C47569437A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34ba44-d971-4c15-aeb3-2685cb8f7908"/>
  </ds:schemaRefs>
</ds:datastoreItem>
</file>

<file path=customXml/itemProps2.xml><?xml version="1.0" encoding="utf-8"?>
<ds:datastoreItem xmlns:ds="http://schemas.openxmlformats.org/officeDocument/2006/customXml" ds:itemID="{3279EFE0-AD94-4B43-B302-DA09F3BF8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E8E6D-9501-41B3-A1FF-02A3C914F1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on Pregnancy Discrimination Notice</dc:title>
  <dc:subject/>
  <dc:creator>Dylan Morgan</dc:creator>
  <cp:keywords/>
  <dc:description/>
  <cp:lastModifiedBy>MORGAN Dylan * BOLI</cp:lastModifiedBy>
  <cp:revision>3</cp:revision>
  <cp:lastPrinted>2019-09-12T18:06:00Z</cp:lastPrinted>
  <dcterms:created xsi:type="dcterms:W3CDTF">2023-02-16T18:28:00Z</dcterms:created>
  <dcterms:modified xsi:type="dcterms:W3CDTF">2023-02-16T18:40:00Z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0x0101003EFA2561D341C649BBE596D8450DA260</vt:lpwstr>
  </property>
  <property fmtid="{D5CDD505-2E9C-101B-9397-08002B2CF9AE}" pid="3" name="Order">
    <vt:r8>2400</vt:r8>
  </property>
  <property fmtid="{D5CDD505-2E9C-101B-9397-08002B2CF9AE}" pid="4" name="xd_ProgID">
    <vt:lpwstr/>
  </property>
  <property fmtid="{D5CDD505-2E9C-101B-9397-08002B2CF9AE}" pid="5" name="_CopySource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